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2A56B0" w:rsidP="001C2BD5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group id="_x0000_s1026" style="position:absolute;margin-left:-1.5pt;margin-top:7.05pt;width:447.75pt;height:171pt;z-index:251657728" coordorigin="1881,1701" coordsize="8775,3600" o:allowincell="f">
            <v:group id="_x0000_s1027" style="position:absolute;left:1881;top:1701;width:8640;height:3420" coordorigin="1881,1701" coordsize="8640,3420">
              <v:rect id="_x0000_s1028" style="position:absolute;left:1881;top:1701;width:8640;height:3420"/>
              <v:line id="_x0000_s1029" style="position:absolute" from="1881,2061" to="1881,4761" strokeweight="6pt">
                <v:stroke dashstyle="1 1" endcap="round"/>
              </v:line>
              <v:line id="_x0000_s1030" style="position:absolute" from="4221,3681" to="10521,3681" strokeweight="6pt"/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left:1881;top:2160;width:8775;height:3141" filled="f" fillcolor="silver" stroked="f">
              <v:shadow type="double" color2="shadow add(102)" offset="-3pt,-3pt" offset2="-6pt,-6pt"/>
              <v:textbox style="mso-next-textbox:#_x0000_s1031">
                <w:txbxContent>
                  <w:p w:rsidR="001C2BD5" w:rsidRPr="00D1218A" w:rsidRDefault="00646866" w:rsidP="001C2BD5">
                    <w:pPr>
                      <w:pStyle w:val="Corpodetexto2"/>
                      <w:jc w:val="center"/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</w:pPr>
                    <w:r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>Plano de</w:t>
                    </w:r>
                    <w:r w:rsidR="00D0525A"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 xml:space="preserve"> Trabalho Docente – 2016</w:t>
                    </w: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sz w:val="40"/>
                        <w:szCs w:val="40"/>
                      </w:rPr>
                    </w:pP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</w:pPr>
                    <w:r w:rsidRPr="00D1218A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 xml:space="preserve">Ensino </w:t>
                    </w:r>
                    <w:r w:rsidR="00061E67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>Técnico</w:t>
                    </w:r>
                  </w:p>
                </w:txbxContent>
              </v:textbox>
            </v:shape>
          </v:group>
        </w:pic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B91AEC" w:rsidP="00C73A5F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 238 aprovado pela portaria Cetec nº 172, de 13/9/2013</w:t>
            </w:r>
            <w:bookmarkStart w:id="0" w:name="_GoBack"/>
            <w:bookmarkEnd w:id="0"/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r w:rsidRPr="00792BEE">
              <w:rPr>
                <w:rFonts w:ascii="Arial" w:hAnsi="Arial" w:cs="Arial"/>
                <w:sz w:val="22"/>
              </w:rPr>
              <w:t xml:space="preserve">Etec </w:t>
            </w:r>
            <w:r w:rsidR="00BB0F76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Código: </w:t>
            </w:r>
            <w:r w:rsidR="00BB0F76">
              <w:rPr>
                <w:rFonts w:ascii="Arial" w:hAnsi="Arial" w:cs="Arial"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BB0F76">
              <w:rPr>
                <w:rFonts w:ascii="Arial" w:hAnsi="Arial" w:cs="Arial"/>
                <w:sz w:val="22"/>
                <w:szCs w:val="22"/>
              </w:rPr>
              <w:t xml:space="preserve"> 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A27943">
              <w:rPr>
                <w:rFonts w:ascii="Arial" w:hAnsi="Arial" w:cs="Arial"/>
                <w:sz w:val="22"/>
                <w:szCs w:val="22"/>
              </w:rPr>
              <w:t>Controle e Processos Industriais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062359">
              <w:rPr>
                <w:rFonts w:ascii="Arial" w:hAnsi="Arial" w:cs="Arial"/>
                <w:sz w:val="22"/>
                <w:szCs w:val="22"/>
              </w:rPr>
              <w:t xml:space="preserve"> Técnico em Nível Médio em Mecânica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Qualificação:</w:t>
            </w:r>
            <w:r w:rsidR="00062359">
              <w:rPr>
                <w:rFonts w:ascii="Arial" w:hAnsi="Arial" w:cs="Arial"/>
                <w:sz w:val="22"/>
                <w:szCs w:val="22"/>
              </w:rPr>
              <w:t>TÉCNICO MECÂNICO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062359">
              <w:rPr>
                <w:rFonts w:ascii="Arial" w:hAnsi="Arial" w:cs="Arial"/>
                <w:sz w:val="22"/>
                <w:szCs w:val="22"/>
              </w:rPr>
              <w:t xml:space="preserve"> Tecnologia Mecânica III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062359">
              <w:rPr>
                <w:rFonts w:ascii="Arial" w:hAnsi="Arial" w:cs="Arial"/>
                <w:sz w:val="22"/>
                <w:szCs w:val="22"/>
              </w:rPr>
              <w:t xml:space="preserve"> 3º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062359">
              <w:rPr>
                <w:rFonts w:ascii="Arial" w:hAnsi="Arial" w:cs="Arial"/>
                <w:sz w:val="22"/>
                <w:szCs w:val="22"/>
              </w:rPr>
              <w:t xml:space="preserve"> 2,5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062359">
              <w:rPr>
                <w:rFonts w:ascii="Arial" w:hAnsi="Arial" w:cs="Arial"/>
                <w:sz w:val="22"/>
                <w:szCs w:val="22"/>
              </w:rPr>
              <w:t>Marcos Antonio Gasparin dos Santos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A27943" w:rsidRDefault="00A27943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27943">
              <w:rPr>
                <w:rFonts w:ascii="Arial" w:hAnsi="Arial" w:cs="Arial"/>
                <w:sz w:val="22"/>
                <w:szCs w:val="22"/>
              </w:rPr>
              <w:t>Analisar dados para des</w:t>
            </w:r>
            <w:r>
              <w:rPr>
                <w:rFonts w:ascii="Arial" w:hAnsi="Arial" w:cs="Arial"/>
                <w:sz w:val="22"/>
                <w:szCs w:val="22"/>
              </w:rPr>
              <w:t>envolvimento de novos projetos.</w:t>
            </w:r>
          </w:p>
          <w:p w:rsidR="00A27943" w:rsidRDefault="00A27943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27943">
              <w:rPr>
                <w:rFonts w:ascii="Arial" w:hAnsi="Arial" w:cs="Arial"/>
                <w:sz w:val="22"/>
                <w:szCs w:val="22"/>
              </w:rPr>
              <w:t>Elaborar desenho técnico.</w:t>
            </w:r>
          </w:p>
          <w:p w:rsidR="00A27943" w:rsidRDefault="00A27943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27943">
              <w:rPr>
                <w:rFonts w:ascii="Arial" w:hAnsi="Arial" w:cs="Arial"/>
                <w:sz w:val="22"/>
                <w:szCs w:val="22"/>
              </w:rPr>
              <w:t>Realizar cálculos de dimensionamento para especificar material.</w:t>
            </w:r>
          </w:p>
          <w:p w:rsidR="00A27943" w:rsidRDefault="00A27943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27943">
              <w:rPr>
                <w:rFonts w:ascii="Arial" w:hAnsi="Arial" w:cs="Arial"/>
                <w:sz w:val="22"/>
                <w:szCs w:val="22"/>
              </w:rPr>
              <w:t>Desenvolver desenhos e projetos com recursos de Informática.</w:t>
            </w:r>
          </w:p>
          <w:p w:rsidR="00A27943" w:rsidRDefault="00A27943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27943">
              <w:rPr>
                <w:rFonts w:ascii="Arial" w:hAnsi="Arial" w:cs="Arial"/>
                <w:sz w:val="22"/>
                <w:szCs w:val="22"/>
              </w:rPr>
              <w:t>Identificar características físicas e mecânicas de materiais e equipamentos para</w:t>
            </w:r>
            <w:r>
              <w:rPr>
                <w:rFonts w:ascii="Arial" w:hAnsi="Arial" w:cs="Arial"/>
                <w:sz w:val="22"/>
                <w:szCs w:val="22"/>
              </w:rPr>
              <w:t xml:space="preserve"> aquisição.</w:t>
            </w:r>
          </w:p>
          <w:p w:rsidR="00A27943" w:rsidRDefault="00A27943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27943">
              <w:rPr>
                <w:rFonts w:ascii="Arial" w:hAnsi="Arial" w:cs="Arial"/>
                <w:sz w:val="22"/>
                <w:szCs w:val="22"/>
              </w:rPr>
              <w:t>Montar circuitos eletro hidráulicos e eletropneumáticos.</w:t>
            </w:r>
          </w:p>
          <w:p w:rsidR="00A27943" w:rsidRDefault="00A27943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27943">
              <w:rPr>
                <w:rFonts w:ascii="Arial" w:hAnsi="Arial" w:cs="Arial"/>
                <w:sz w:val="22"/>
                <w:szCs w:val="22"/>
              </w:rPr>
              <w:t>Analisar processos de fabricação.</w:t>
            </w:r>
          </w:p>
          <w:p w:rsidR="00A27943" w:rsidRDefault="00A27943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27943">
              <w:rPr>
                <w:rFonts w:ascii="Arial" w:hAnsi="Arial" w:cs="Arial"/>
                <w:sz w:val="22"/>
                <w:szCs w:val="22"/>
              </w:rPr>
              <w:t>Dimensionar ma</w:t>
            </w:r>
            <w:r>
              <w:rPr>
                <w:rFonts w:ascii="Arial" w:hAnsi="Arial" w:cs="Arial"/>
                <w:sz w:val="22"/>
                <w:szCs w:val="22"/>
              </w:rPr>
              <w:t>teriais, máquinas e ferramentas.</w:t>
            </w:r>
          </w:p>
          <w:p w:rsidR="00A27943" w:rsidRDefault="00A27943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27943">
              <w:rPr>
                <w:rFonts w:ascii="Arial" w:hAnsi="Arial" w:cs="Arial"/>
                <w:sz w:val="22"/>
                <w:szCs w:val="22"/>
              </w:rPr>
              <w:t>Programar máquinas de CNC.</w:t>
            </w:r>
          </w:p>
          <w:p w:rsidR="00A27943" w:rsidRDefault="00A27943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27943">
              <w:rPr>
                <w:rFonts w:ascii="Arial" w:hAnsi="Arial" w:cs="Arial"/>
                <w:sz w:val="22"/>
                <w:szCs w:val="22"/>
              </w:rPr>
              <w:t>Operar máquinas e equipamentos.</w:t>
            </w:r>
          </w:p>
          <w:p w:rsidR="00A27943" w:rsidRDefault="00A27943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27943">
              <w:rPr>
                <w:rFonts w:ascii="Arial" w:hAnsi="Arial" w:cs="Arial"/>
                <w:sz w:val="22"/>
                <w:szCs w:val="22"/>
              </w:rPr>
              <w:lastRenderedPageBreak/>
              <w:t>Desenvolver programas de manutenções.</w:t>
            </w:r>
          </w:p>
          <w:p w:rsidR="00A15B00" w:rsidRPr="00A27943" w:rsidRDefault="00A27943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color w:val="000080"/>
                <w:sz w:val="22"/>
                <w:szCs w:val="22"/>
              </w:rPr>
            </w:pPr>
            <w:r w:rsidRPr="00A27943">
              <w:rPr>
                <w:rFonts w:ascii="Arial" w:hAnsi="Arial" w:cs="Arial"/>
                <w:sz w:val="22"/>
                <w:szCs w:val="22"/>
              </w:rPr>
              <w:t>Trabalhar de acordo com as Normas Técnicas e Normas de Higiene e Segurança do Trabalho.</w:t>
            </w: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>II – Competências, Habilidades e Bases Tecnológicas do Componente Curricular</w:t>
      </w:r>
    </w:p>
    <w:p w:rsidR="00A15B00" w:rsidRPr="00F50060" w:rsidRDefault="00A15B00" w:rsidP="0047539C">
      <w:pPr>
        <w:pStyle w:val="Ttulo3"/>
        <w:rPr>
          <w:rFonts w:ascii="Arial" w:hAnsi="Arial" w:cs="Arial"/>
          <w:color w:val="2E74B5"/>
          <w:sz w:val="22"/>
        </w:rPr>
      </w:pPr>
      <w:r w:rsidRPr="0047539C">
        <w:rPr>
          <w:rFonts w:ascii="Arial" w:hAnsi="Arial" w:cs="Arial"/>
          <w:b w:val="0"/>
          <w:i/>
          <w:color w:val="000080"/>
          <w:sz w:val="20"/>
          <w:szCs w:val="22"/>
        </w:rPr>
        <w:t>(</w:t>
      </w:r>
      <w:r w:rsidRPr="00F50060">
        <w:rPr>
          <w:rFonts w:ascii="Arial" w:hAnsi="Arial" w:cs="Arial"/>
          <w:b w:val="0"/>
          <w:i/>
          <w:color w:val="2E74B5"/>
          <w:sz w:val="20"/>
          <w:szCs w:val="22"/>
        </w:rPr>
        <w:t>Todas as Competências, Habilidades e Bases Tecnológicas previstas no Plano de Curso para este Componente Curricular deverão ser lançadas nos campos abaixo)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Componente Curricular:                                                                                                                   Módulo: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062359" w:rsidRPr="0047539C" w:rsidTr="0075744A">
        <w:tc>
          <w:tcPr>
            <w:tcW w:w="462" w:type="dxa"/>
            <w:tcBorders>
              <w:left w:val="single" w:sz="24" w:space="0" w:color="auto"/>
            </w:tcBorders>
          </w:tcPr>
          <w:p w:rsidR="00062359" w:rsidRDefault="00062359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  <w:p w:rsidR="00062359" w:rsidRDefault="00062359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Pr="0047539C" w:rsidRDefault="00062359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062359" w:rsidRDefault="00062359" w:rsidP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Avaliar os processos tecnológicos de fundição e conformação mecânica dos metais, identificando o processo mais adequado na fabricação de elementos e produtos semi elaborados e acabados, a fim de obter as características compatíveis a sua aplicação;</w:t>
            </w:r>
          </w:p>
          <w:p w:rsidR="00062359" w:rsidRDefault="00062359" w:rsidP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Pr="0047539C" w:rsidRDefault="00062359" w:rsidP="0006235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Analisar e interpretar normas técnicas, tabelas, manuais, catálogos e recomendações de fabricantes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1.1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1.2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1.3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1.4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2.1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2.2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 xml:space="preserve">Detectar as características mecânicas, geométricas e de aplicações;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Indicar os materiais adequados e as melhorias das propriedades mecânicas a serem obtidas;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Selecionar o processo adequado para fabricação dos elementos e produtos metálicos;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Indicar os processos complementares necessários para obtenção do produto final.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Aplicar normas técnicas e recomendações de fabricantes;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Utilizar catálogos, manuais e tabelas</w:t>
            </w:r>
          </w:p>
          <w:p w:rsidR="00062359" w:rsidRDefault="0006235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1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1.1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1.2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1.3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1.4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1.5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1.6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2.1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2.2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2.3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2.4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2.5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</w:t>
            </w:r>
          </w:p>
        </w:tc>
        <w:tc>
          <w:tcPr>
            <w:tcW w:w="4140" w:type="dxa"/>
          </w:tcPr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 xml:space="preserve">Processos de Fundição: - Introdução; - Definição; - Processo de Fundição; - Importância da Fundição.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Fundição em Areia;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Fundição em casca – shell molding;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Fundição em moldes permanentes;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Fundição sob pressão;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Fundição centrifuga;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Fundição de Precisão – processo da cera perdida.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Processos de Conformação Mecânica: - Processos Primários o Características de Trabalho a quente; o Características de trabalho a frio.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Laminação;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Trefilação;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Forjamento;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Extrusão;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Estampagem.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Ordenamento técnico e materiais de apoio: - Normas técnicas; - Manuais e Catálogos de Fabricantes.</w:t>
            </w: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rPr>
                <w:rFonts w:ascii="Arial" w:hAnsi="Arial" w:cs="Arial"/>
                <w:sz w:val="22"/>
                <w:szCs w:val="22"/>
              </w:rPr>
            </w:pPr>
          </w:p>
          <w:p w:rsidR="00062359" w:rsidRDefault="00062359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A15B00" w:rsidRPr="00A15B00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A15B00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lastRenderedPageBreak/>
        <w:t>III – Procedimento Didático e Cronograma de Desenvolvimento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  <w:r w:rsidRPr="0047539C">
        <w:rPr>
          <w:rFonts w:ascii="Arial" w:hAnsi="Arial" w:cs="Arial"/>
          <w:b/>
          <w:sz w:val="22"/>
          <w:szCs w:val="22"/>
        </w:rPr>
        <w:t>Componente Curricular:                                                                                                                   Módulo: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062359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062359" w:rsidRDefault="00062359" w:rsidP="0006235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1.0 até 1.6</w:t>
            </w:r>
          </w:p>
        </w:tc>
        <w:tc>
          <w:tcPr>
            <w:tcW w:w="3240" w:type="dxa"/>
            <w:vAlign w:val="center"/>
          </w:tcPr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1. Processos de Fundição: - Introdução; - Definição; - Processo de Fundição; - Importância da Fundição.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1.1 Fundição em Areia;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1.2 Fundição em casca – shell molding;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1.3 Fundição em moldes permanentes;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1.4 Fundição sob pressão; </w:t>
            </w:r>
          </w:p>
          <w:p w:rsidR="00062359" w:rsidRDefault="0006235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1.5 Fundição centrifuga;</w:t>
            </w:r>
          </w:p>
          <w:p w:rsidR="00062359" w:rsidRDefault="00062359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1.6 Fundição de Precisão – processo da cera perdida.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062359" w:rsidRDefault="00062359">
            <w:pPr>
              <w:rPr>
                <w:rFonts w:asciiTheme="minorHAnsi" w:hAnsiTheme="minorHAnsi" w:cstheme="minorHAnsi"/>
                <w:color w:val="FF0000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Aula expositiva com uso datashow sobre o assunto de forma a levar ao aluno a curiosidade necessária para novos conhecimentos</w:t>
            </w:r>
            <w:r w:rsidR="00B03B43"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359" w:rsidRPr="0047539C" w:rsidRDefault="00062359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062359" w:rsidRPr="0047539C" w:rsidRDefault="00062359" w:rsidP="0006235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15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28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03</w:t>
            </w:r>
          </w:p>
        </w:tc>
      </w:tr>
      <w:tr w:rsidR="00062359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062359" w:rsidRDefault="0006235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>2.0 até 2.5</w:t>
            </w:r>
          </w:p>
        </w:tc>
        <w:tc>
          <w:tcPr>
            <w:tcW w:w="3240" w:type="dxa"/>
            <w:vAlign w:val="center"/>
          </w:tcPr>
          <w:p w:rsidR="00062359" w:rsidRPr="00B03B43" w:rsidRDefault="0006235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03B43">
              <w:rPr>
                <w:rFonts w:asciiTheme="minorHAnsi" w:hAnsiTheme="minorHAnsi" w:cstheme="minorHAnsi"/>
                <w:sz w:val="22"/>
                <w:szCs w:val="22"/>
              </w:rPr>
              <w:t>2. Processos de Conformação Mecânica: - Processos Primários o Caracterí</w:t>
            </w:r>
            <w:r w:rsidR="007103E5">
              <w:rPr>
                <w:rFonts w:asciiTheme="minorHAnsi" w:hAnsiTheme="minorHAnsi" w:cstheme="minorHAnsi"/>
                <w:sz w:val="22"/>
                <w:szCs w:val="22"/>
              </w:rPr>
              <w:t>sticas de Trabalho a quente; o c</w:t>
            </w:r>
            <w:r w:rsidRPr="00B03B43">
              <w:rPr>
                <w:rFonts w:asciiTheme="minorHAnsi" w:hAnsiTheme="minorHAnsi" w:cstheme="minorHAnsi"/>
                <w:sz w:val="22"/>
                <w:szCs w:val="22"/>
              </w:rPr>
              <w:t xml:space="preserve">aracterísticas de trabalho a frio. </w:t>
            </w:r>
          </w:p>
          <w:p w:rsidR="00062359" w:rsidRPr="00B03B43" w:rsidRDefault="0006235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03B43">
              <w:rPr>
                <w:rFonts w:asciiTheme="minorHAnsi" w:hAnsiTheme="minorHAnsi" w:cstheme="minorHAnsi"/>
                <w:sz w:val="22"/>
                <w:szCs w:val="22"/>
              </w:rPr>
              <w:t xml:space="preserve">2.1 Laminação; </w:t>
            </w:r>
          </w:p>
          <w:p w:rsidR="00062359" w:rsidRPr="00B03B43" w:rsidRDefault="0006235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03B43">
              <w:rPr>
                <w:rFonts w:asciiTheme="minorHAnsi" w:hAnsiTheme="minorHAnsi" w:cstheme="minorHAnsi"/>
                <w:sz w:val="22"/>
                <w:szCs w:val="22"/>
              </w:rPr>
              <w:t xml:space="preserve">2.2 Trefilação; </w:t>
            </w:r>
          </w:p>
          <w:p w:rsidR="00062359" w:rsidRPr="00B03B43" w:rsidRDefault="0006235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03B43">
              <w:rPr>
                <w:rFonts w:asciiTheme="minorHAnsi" w:hAnsiTheme="minorHAnsi" w:cstheme="minorHAnsi"/>
                <w:sz w:val="22"/>
                <w:szCs w:val="22"/>
              </w:rPr>
              <w:t xml:space="preserve">2.3 Forjamento; </w:t>
            </w:r>
          </w:p>
          <w:p w:rsidR="00062359" w:rsidRPr="00B03B43" w:rsidRDefault="0006235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03B43">
              <w:rPr>
                <w:rFonts w:asciiTheme="minorHAnsi" w:hAnsiTheme="minorHAnsi" w:cstheme="minorHAnsi"/>
                <w:sz w:val="22"/>
                <w:szCs w:val="22"/>
              </w:rPr>
              <w:t xml:space="preserve">2.4 Extrusão; </w:t>
            </w:r>
          </w:p>
          <w:p w:rsidR="00062359" w:rsidRDefault="00062359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B03B43">
              <w:rPr>
                <w:rFonts w:asciiTheme="minorHAnsi" w:hAnsiTheme="minorHAnsi" w:cstheme="minorHAnsi"/>
                <w:sz w:val="22"/>
                <w:szCs w:val="22"/>
              </w:rPr>
              <w:t>2.5 Estampagem.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062359" w:rsidRDefault="00062359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Aula expositiva com uso datashow sobre o assunto de forma a levar ao aluno a curiosidade necessária para novos conhecimentos.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359" w:rsidRPr="0047539C" w:rsidRDefault="00062359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062359" w:rsidRPr="0047539C" w:rsidRDefault="00062359" w:rsidP="0006235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04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04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30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05</w:t>
            </w:r>
          </w:p>
        </w:tc>
      </w:tr>
      <w:tr w:rsidR="00062359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062359" w:rsidRDefault="0006235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3.0</w:t>
            </w:r>
            <w:r w:rsidR="00B03B43">
              <w:rPr>
                <w:rFonts w:ascii="Arial" w:hAnsi="Arial" w:cs="Arial"/>
                <w:b/>
                <w:sz w:val="22"/>
                <w:szCs w:val="22"/>
              </w:rPr>
              <w:t xml:space="preserve"> até 3.2</w:t>
            </w:r>
          </w:p>
        </w:tc>
        <w:tc>
          <w:tcPr>
            <w:tcW w:w="3240" w:type="dxa"/>
            <w:vAlign w:val="center"/>
          </w:tcPr>
          <w:p w:rsidR="00B03B43" w:rsidRDefault="00062359" w:rsidP="00B03B43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62359">
              <w:rPr>
                <w:rFonts w:asciiTheme="minorHAnsi" w:hAnsiTheme="minorHAnsi" w:cstheme="minorHAnsi"/>
                <w:sz w:val="24"/>
                <w:szCs w:val="24"/>
              </w:rPr>
              <w:t>3.</w:t>
            </w:r>
            <w:r w:rsidR="00B03B43">
              <w:rPr>
                <w:rFonts w:asciiTheme="minorHAnsi" w:hAnsiTheme="minorHAnsi" w:cstheme="minorHAnsi"/>
                <w:sz w:val="24"/>
                <w:szCs w:val="24"/>
              </w:rPr>
              <w:t xml:space="preserve">0) </w:t>
            </w:r>
            <w:r w:rsidRPr="00062359">
              <w:rPr>
                <w:rFonts w:asciiTheme="minorHAnsi" w:hAnsiTheme="minorHAnsi" w:cstheme="minorHAnsi"/>
                <w:sz w:val="24"/>
                <w:szCs w:val="24"/>
              </w:rPr>
              <w:t xml:space="preserve">Ordenamento técnico e materiais de apoio: </w:t>
            </w:r>
          </w:p>
          <w:p w:rsidR="00B03B43" w:rsidRDefault="00B03B43" w:rsidP="00B03B43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3.1) </w:t>
            </w:r>
            <w:r w:rsidR="00062359" w:rsidRPr="00062359">
              <w:rPr>
                <w:rFonts w:asciiTheme="minorHAnsi" w:hAnsiTheme="minorHAnsi" w:cstheme="minorHAnsi"/>
                <w:sz w:val="24"/>
                <w:szCs w:val="24"/>
              </w:rPr>
              <w:t xml:space="preserve">Normas técnicas; </w:t>
            </w:r>
          </w:p>
          <w:p w:rsidR="00062359" w:rsidRDefault="00B03B43" w:rsidP="00B03B43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3.2)</w:t>
            </w:r>
            <w:r w:rsidR="00062359" w:rsidRPr="00062359">
              <w:rPr>
                <w:rFonts w:asciiTheme="minorHAnsi" w:hAnsiTheme="minorHAnsi" w:cstheme="minorHAnsi"/>
                <w:sz w:val="24"/>
                <w:szCs w:val="24"/>
              </w:rPr>
              <w:t>Manuais e Catálogos de Fabricantes</w:t>
            </w:r>
            <w:r w:rsidR="00062359">
              <w:t>.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062359" w:rsidRPr="0047539C" w:rsidRDefault="00062359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Aula expositiva com uso datashow sobre o assunto de forma a levar ao aluno a curiosidade necessária para novos conhecimentos.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359" w:rsidRPr="0047539C" w:rsidRDefault="00062359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062359" w:rsidRPr="0047539C" w:rsidRDefault="00062359" w:rsidP="0006235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30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</w:tbl>
    <w:p w:rsidR="003E7980" w:rsidRDefault="003E798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3E7980" w:rsidRDefault="003E798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3E7980" w:rsidRDefault="003E798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3E7980" w:rsidRDefault="003E798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3"/>
        <w:gridCol w:w="3643"/>
        <w:gridCol w:w="3643"/>
        <w:gridCol w:w="3643"/>
      </w:tblGrid>
      <w:tr w:rsidR="00422E8F" w:rsidRPr="0047539C" w:rsidTr="00422E8F">
        <w:trPr>
          <w:trHeight w:val="756"/>
        </w:trPr>
        <w:tc>
          <w:tcPr>
            <w:tcW w:w="3373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643" w:type="dxa"/>
            <w:vAlign w:val="center"/>
          </w:tcPr>
          <w:p w:rsidR="003E7980" w:rsidRDefault="003E7980" w:rsidP="003E7980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:rsidR="003E7980" w:rsidRDefault="003E7980" w:rsidP="003E7980">
            <w:pPr>
              <w:rPr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  <w:r>
              <w:rPr>
                <w:sz w:val="24"/>
                <w:szCs w:val="24"/>
              </w:rPr>
              <w:t xml:space="preserve"> </w:t>
            </w:r>
          </w:p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47539C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422E8F" w:rsidRPr="0047539C" w:rsidTr="00422E8F">
        <w:trPr>
          <w:trHeight w:val="147"/>
        </w:trPr>
        <w:tc>
          <w:tcPr>
            <w:tcW w:w="3373" w:type="dxa"/>
          </w:tcPr>
          <w:p w:rsidR="00422E8F" w:rsidRPr="0047539C" w:rsidRDefault="00422E8F" w:rsidP="001C2BD5">
            <w:pPr>
              <w:rPr>
                <w:rFonts w:ascii="Arial" w:hAnsi="Arial" w:cs="Arial"/>
                <w:szCs w:val="22"/>
              </w:rPr>
            </w:pPr>
          </w:p>
          <w:p w:rsidR="003E7980" w:rsidRDefault="003E7980" w:rsidP="003E798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Identificar e avaliar características dos processos de fundição e conformação mecânica.</w:t>
            </w:r>
          </w:p>
          <w:p w:rsidR="003E7980" w:rsidRDefault="003E7980" w:rsidP="003E798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Selecionar os processos mais adequados para fabricação de componentes de cada equipamento mecânico.</w:t>
            </w:r>
          </w:p>
          <w:p w:rsidR="00422E8F" w:rsidRPr="0047539C" w:rsidRDefault="003E7980" w:rsidP="003E7980">
            <w:pPr>
              <w:rPr>
                <w:rFonts w:ascii="Arial" w:hAnsi="Arial" w:cs="Arial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Interpretar normas técnicas referentes a qualidade de 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fabricação mais indicada para fabricação componentes mecânicos.</w:t>
            </w:r>
          </w:p>
        </w:tc>
        <w:tc>
          <w:tcPr>
            <w:tcW w:w="3643" w:type="dxa"/>
          </w:tcPr>
          <w:p w:rsidR="003E7980" w:rsidRDefault="003E7980" w:rsidP="003E798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Provas e Avaliação escrita individual em sala de Aula.</w:t>
            </w:r>
          </w:p>
          <w:p w:rsidR="003E7980" w:rsidRDefault="003E7980" w:rsidP="003E798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Seminários em sala de Aula.</w:t>
            </w:r>
          </w:p>
          <w:p w:rsidR="00422E8F" w:rsidRPr="00F50060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</w:tc>
        <w:tc>
          <w:tcPr>
            <w:tcW w:w="3643" w:type="dxa"/>
          </w:tcPr>
          <w:p w:rsidR="003E7980" w:rsidRDefault="003E7980" w:rsidP="003E7980">
            <w:pPr>
              <w:spacing w:before="100" w:beforeAutospacing="1" w:after="100" w:afterAutospacing="1"/>
              <w:rPr>
                <w:rFonts w:ascii="Arial" w:hAnsi="Arial" w:cs="Arial"/>
                <w:b/>
                <w:i/>
                <w:color w:val="2E74B5"/>
                <w:szCs w:val="22"/>
              </w:rPr>
            </w:pPr>
            <w:r>
              <w:rPr>
                <w:rFonts w:ascii="Arial" w:hAnsi="Arial" w:cs="Arial"/>
              </w:rPr>
              <w:t>Desempenho medido através de Prova e Seminários em Sala de Aula Avaliando: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clareza das informações, coesão, rapidez, criticidade e complexidade a partir dos quais o desempenho do aluno será avaliado.</w:t>
            </w:r>
          </w:p>
          <w:p w:rsidR="00422E8F" w:rsidRPr="00F50060" w:rsidRDefault="00422E8F" w:rsidP="003E7980">
            <w:pPr>
              <w:jc w:val="both"/>
              <w:rPr>
                <w:rFonts w:ascii="Arial" w:hAnsi="Arial" w:cs="Arial"/>
                <w:color w:val="2E74B5"/>
                <w:szCs w:val="22"/>
              </w:rPr>
            </w:pPr>
          </w:p>
        </w:tc>
        <w:tc>
          <w:tcPr>
            <w:tcW w:w="3643" w:type="dxa"/>
          </w:tcPr>
          <w:p w:rsidR="003E7980" w:rsidRDefault="003E7980" w:rsidP="003E798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Compreender cada processo de fabricação, suas limitações e exigências.</w:t>
            </w:r>
          </w:p>
          <w:p w:rsidR="00422E8F" w:rsidRPr="00F50060" w:rsidRDefault="003E7980" w:rsidP="003E7980">
            <w:pPr>
              <w:jc w:val="both"/>
              <w:rPr>
                <w:rFonts w:ascii="Arial" w:hAnsi="Arial" w:cs="Arial"/>
                <w:color w:val="2E74B5"/>
                <w:szCs w:val="22"/>
              </w:rPr>
            </w:pPr>
            <w:r>
              <w:rPr>
                <w:rFonts w:ascii="Arial" w:hAnsi="Arial" w:cs="Arial"/>
              </w:rPr>
              <w:t>Selecionar corretamente o processo de fabricação em função do produto.</w:t>
            </w:r>
          </w:p>
          <w:p w:rsidR="00422E8F" w:rsidRPr="00F50060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F50060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F50060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F50060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F50060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F50060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F50060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F50060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F50060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422E8F" w:rsidRPr="00F50060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</w:tc>
      </w:tr>
    </w:tbl>
    <w:p w:rsidR="0047539C" w:rsidRDefault="0047539C" w:rsidP="00A15B00">
      <w:pPr>
        <w:jc w:val="both"/>
        <w:rPr>
          <w:rFonts w:ascii="Arial" w:hAnsi="Arial" w:cs="Arial"/>
          <w:b/>
          <w:i/>
          <w:color w:val="000080"/>
          <w:sz w:val="22"/>
          <w:szCs w:val="22"/>
        </w:rPr>
      </w:pPr>
    </w:p>
    <w:p w:rsidR="00646866" w:rsidRDefault="00646866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3E7980" w:rsidRDefault="003E7980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3E7980" w:rsidRDefault="003E7980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3E7980" w:rsidRPr="0047539C" w:rsidRDefault="003E7980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A15B00" w:rsidRPr="0047539C" w:rsidRDefault="00A15B00" w:rsidP="00A15B00">
      <w:pPr>
        <w:jc w:val="both"/>
        <w:rPr>
          <w:rFonts w:ascii="Arial" w:hAnsi="Arial" w:cs="Arial"/>
          <w:i/>
          <w:szCs w:val="22"/>
        </w:rPr>
      </w:pPr>
    </w:p>
    <w:tbl>
      <w:tblPr>
        <w:tblW w:w="137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98"/>
        <w:gridCol w:w="2927"/>
        <w:gridCol w:w="3482"/>
        <w:gridCol w:w="3482"/>
      </w:tblGrid>
      <w:tr w:rsidR="00422E8F" w:rsidRPr="0047539C" w:rsidTr="00422E8F">
        <w:trPr>
          <w:trHeight w:val="503"/>
        </w:trPr>
        <w:tc>
          <w:tcPr>
            <w:tcW w:w="3898" w:type="dxa"/>
            <w:vAlign w:val="center"/>
          </w:tcPr>
          <w:p w:rsidR="00422E8F" w:rsidRPr="0047539C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Competência</w:t>
            </w:r>
          </w:p>
          <w:p w:rsidR="00422E8F" w:rsidRPr="0047539C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Cs w:val="22"/>
              </w:rPr>
              <w:t>(por extenso)</w:t>
            </w:r>
          </w:p>
        </w:tc>
        <w:tc>
          <w:tcPr>
            <w:tcW w:w="2927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Instrumentos de Avaliação</w:t>
            </w:r>
          </w:p>
        </w:tc>
        <w:tc>
          <w:tcPr>
            <w:tcW w:w="3482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Critérios de Desempenho</w:t>
            </w:r>
          </w:p>
        </w:tc>
        <w:tc>
          <w:tcPr>
            <w:tcW w:w="3482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Evidências de Desempenho</w:t>
            </w:r>
          </w:p>
        </w:tc>
      </w:tr>
      <w:tr w:rsidR="00422E8F" w:rsidRPr="0047539C" w:rsidTr="00422E8F">
        <w:trPr>
          <w:trHeight w:val="99"/>
        </w:trPr>
        <w:tc>
          <w:tcPr>
            <w:tcW w:w="3898" w:type="dxa"/>
          </w:tcPr>
          <w:p w:rsidR="00422E8F" w:rsidRDefault="00422E8F" w:rsidP="0075744A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3E7980">
              <w:rPr>
                <w:rFonts w:asciiTheme="minorHAnsi" w:hAnsiTheme="minorHAnsi" w:cstheme="minorHAnsi"/>
                <w:sz w:val="24"/>
                <w:szCs w:val="24"/>
              </w:rPr>
              <w:t xml:space="preserve">Analisar as necessidades do cliente </w:t>
            </w:r>
            <w:r w:rsidR="003E7980">
              <w:rPr>
                <w:rFonts w:asciiTheme="minorHAnsi" w:hAnsiTheme="minorHAnsi" w:cstheme="minorHAnsi"/>
                <w:sz w:val="24"/>
                <w:szCs w:val="24"/>
              </w:rPr>
              <w:t>quanto a atendimento dos requisitos de qualidade e funcionalidade do produto</w:t>
            </w:r>
            <w:r w:rsidR="00B26CF0"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  <w:p w:rsidR="00B26CF0" w:rsidRPr="00CD06E0" w:rsidRDefault="00B26CF0" w:rsidP="00B26CF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D06E0">
              <w:rPr>
                <w:rFonts w:asciiTheme="minorHAnsi" w:hAnsiTheme="minorHAnsi" w:cstheme="minorHAnsi"/>
                <w:sz w:val="24"/>
                <w:szCs w:val="24"/>
              </w:rPr>
              <w:t>Interpretar normas técnicas de materiais e dimensionais referentes a</w:t>
            </w:r>
            <w:r w:rsidR="00CD06E0" w:rsidRPr="00CD06E0">
              <w:rPr>
                <w:rFonts w:asciiTheme="minorHAnsi" w:hAnsiTheme="minorHAnsi" w:cstheme="minorHAnsi"/>
                <w:sz w:val="24"/>
                <w:szCs w:val="24"/>
              </w:rPr>
              <w:t>os</w:t>
            </w:r>
            <w:r w:rsidRPr="00CD06E0">
              <w:rPr>
                <w:rFonts w:asciiTheme="minorHAnsi" w:hAnsiTheme="minorHAnsi" w:cstheme="minorHAnsi"/>
                <w:sz w:val="24"/>
                <w:szCs w:val="24"/>
              </w:rPr>
              <w:t xml:space="preserve"> processos de Fundição e Conformação Mecânica</w:t>
            </w:r>
          </w:p>
          <w:p w:rsidR="00B26CF0" w:rsidRPr="003E7980" w:rsidRDefault="00B26CF0" w:rsidP="0075744A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927" w:type="dxa"/>
          </w:tcPr>
          <w:p w:rsidR="00422E8F" w:rsidRDefault="00CD06E0" w:rsidP="0075744A">
            <w:pPr>
              <w:pStyle w:val="Cabealho"/>
              <w:tabs>
                <w:tab w:val="clear" w:pos="4419"/>
                <w:tab w:val="clear" w:pos="8838"/>
              </w:tabs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CD06E0">
              <w:rPr>
                <w:rFonts w:asciiTheme="minorHAnsi" w:hAnsiTheme="minorHAnsi" w:cstheme="minorHAnsi"/>
                <w:sz w:val="24"/>
                <w:szCs w:val="24"/>
              </w:rPr>
              <w:t>Provas e exercícios propostos em Sala de Aula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e Seminários.</w:t>
            </w:r>
          </w:p>
          <w:p w:rsidR="00CD06E0" w:rsidRDefault="00CD06E0" w:rsidP="0075744A">
            <w:pPr>
              <w:pStyle w:val="Cabealho"/>
              <w:tabs>
                <w:tab w:val="clear" w:pos="4419"/>
                <w:tab w:val="clear" w:pos="8838"/>
              </w:tabs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CD06E0" w:rsidRPr="00CD06E0" w:rsidRDefault="00CD06E0" w:rsidP="0075744A">
            <w:pPr>
              <w:pStyle w:val="Cabealho"/>
              <w:tabs>
                <w:tab w:val="clear" w:pos="4419"/>
                <w:tab w:val="clear" w:pos="8838"/>
              </w:tabs>
              <w:jc w:val="both"/>
              <w:rPr>
                <w:rFonts w:asciiTheme="minorHAnsi" w:hAnsiTheme="minorHAnsi" w:cstheme="minorHAnsi"/>
                <w:color w:val="2E74B5"/>
                <w:sz w:val="24"/>
                <w:szCs w:val="24"/>
              </w:rPr>
            </w:pPr>
            <w:r w:rsidRPr="00CD06E0">
              <w:rPr>
                <w:rFonts w:asciiTheme="minorHAnsi" w:hAnsiTheme="minorHAnsi" w:cstheme="minorHAnsi"/>
                <w:sz w:val="24"/>
                <w:szCs w:val="24"/>
              </w:rPr>
              <w:t>Provas e exercícios propostos em Sala de Aula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e Seminários.</w:t>
            </w:r>
          </w:p>
        </w:tc>
        <w:tc>
          <w:tcPr>
            <w:tcW w:w="3482" w:type="dxa"/>
          </w:tcPr>
          <w:p w:rsidR="00422E8F" w:rsidRPr="003E7980" w:rsidRDefault="00422E8F" w:rsidP="0075744A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3E7980">
              <w:rPr>
                <w:rFonts w:asciiTheme="minorHAnsi" w:hAnsiTheme="minorHAnsi" w:cstheme="minorHAnsi"/>
                <w:sz w:val="24"/>
                <w:szCs w:val="24"/>
              </w:rPr>
              <w:t>Clareza</w:t>
            </w:r>
            <w:r w:rsidR="00CD06E0">
              <w:rPr>
                <w:rFonts w:asciiTheme="minorHAnsi" w:hAnsiTheme="minorHAnsi" w:cstheme="minorHAnsi"/>
                <w:sz w:val="24"/>
                <w:szCs w:val="24"/>
              </w:rPr>
              <w:t xml:space="preserve"> de informações para escolha do processo.</w:t>
            </w:r>
          </w:p>
          <w:p w:rsidR="00422E8F" w:rsidRPr="003E7980" w:rsidRDefault="00422E8F" w:rsidP="0075744A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3E7980">
              <w:rPr>
                <w:rFonts w:asciiTheme="minorHAnsi" w:hAnsiTheme="minorHAnsi" w:cstheme="minorHAnsi"/>
                <w:sz w:val="24"/>
                <w:szCs w:val="24"/>
              </w:rPr>
              <w:t>Objetividade</w:t>
            </w:r>
            <w:r w:rsidR="00CD06E0">
              <w:rPr>
                <w:rFonts w:asciiTheme="minorHAnsi" w:hAnsiTheme="minorHAnsi" w:cstheme="minorHAnsi"/>
                <w:sz w:val="24"/>
                <w:szCs w:val="24"/>
              </w:rPr>
              <w:t xml:space="preserve"> para atender o cliente.</w:t>
            </w:r>
          </w:p>
          <w:p w:rsidR="00422E8F" w:rsidRPr="003E7980" w:rsidRDefault="00422E8F" w:rsidP="0075744A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3E7980">
              <w:rPr>
                <w:rFonts w:asciiTheme="minorHAnsi" w:hAnsiTheme="minorHAnsi" w:cstheme="minorHAnsi"/>
                <w:sz w:val="24"/>
                <w:szCs w:val="24"/>
              </w:rPr>
              <w:t>Uso correto de termos técnicos</w:t>
            </w:r>
            <w:r w:rsidR="00CD06E0"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  <w:p w:rsidR="00422E8F" w:rsidRPr="003E7980" w:rsidRDefault="00422E8F" w:rsidP="0075744A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3E7980">
              <w:rPr>
                <w:rFonts w:asciiTheme="minorHAnsi" w:hAnsiTheme="minorHAnsi" w:cstheme="minorHAnsi"/>
                <w:sz w:val="24"/>
                <w:szCs w:val="24"/>
              </w:rPr>
              <w:t>Linguagem adequada</w:t>
            </w:r>
            <w:r w:rsidR="00CD06E0"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  <w:p w:rsidR="00422E8F" w:rsidRPr="003E7980" w:rsidRDefault="00422E8F" w:rsidP="0075744A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3E7980">
              <w:rPr>
                <w:rFonts w:asciiTheme="minorHAnsi" w:hAnsiTheme="minorHAnsi" w:cstheme="minorHAnsi"/>
                <w:sz w:val="24"/>
                <w:szCs w:val="24"/>
              </w:rPr>
              <w:t>Coerência</w:t>
            </w:r>
            <w:r w:rsidR="00CD06E0">
              <w:rPr>
                <w:rFonts w:asciiTheme="minorHAnsi" w:hAnsiTheme="minorHAnsi" w:cstheme="minorHAnsi"/>
                <w:sz w:val="24"/>
                <w:szCs w:val="24"/>
              </w:rPr>
              <w:t xml:space="preserve"> na escolha do processo.</w:t>
            </w:r>
          </w:p>
          <w:p w:rsidR="00422E8F" w:rsidRPr="003E7980" w:rsidRDefault="00422E8F" w:rsidP="0075744A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3E7980">
              <w:rPr>
                <w:rFonts w:asciiTheme="minorHAnsi" w:hAnsiTheme="minorHAnsi" w:cstheme="minorHAnsi"/>
                <w:sz w:val="24"/>
                <w:szCs w:val="24"/>
              </w:rPr>
              <w:t>Embasamento conceitual</w:t>
            </w:r>
            <w:r w:rsidR="00CD06E0"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  <w:p w:rsidR="00422E8F" w:rsidRPr="00F50060" w:rsidRDefault="00422E8F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3482" w:type="dxa"/>
          </w:tcPr>
          <w:p w:rsidR="00422E8F" w:rsidRPr="00CD06E0" w:rsidRDefault="00422E8F" w:rsidP="0075744A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CD06E0">
              <w:rPr>
                <w:rFonts w:asciiTheme="minorHAnsi" w:hAnsiTheme="minorHAnsi" w:cstheme="minorHAnsi"/>
                <w:sz w:val="24"/>
                <w:szCs w:val="24"/>
              </w:rPr>
              <w:t xml:space="preserve">Registros e exposições orais baseados nas necessidades do cliente, com orientações claras e propositivas, devidamente </w:t>
            </w:r>
          </w:p>
          <w:p w:rsidR="00422E8F" w:rsidRDefault="00422E8F" w:rsidP="0075744A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CD06E0">
              <w:rPr>
                <w:rFonts w:asciiTheme="minorHAnsi" w:hAnsiTheme="minorHAnsi" w:cstheme="minorHAnsi"/>
                <w:sz w:val="24"/>
                <w:szCs w:val="24"/>
              </w:rPr>
              <w:t>Fundamentadas em preceitos teóricos.</w:t>
            </w:r>
          </w:p>
          <w:p w:rsidR="00CD06E0" w:rsidRPr="00CD06E0" w:rsidRDefault="00CD06E0" w:rsidP="00CD06E0">
            <w:pPr>
              <w:rPr>
                <w:rFonts w:asciiTheme="minorHAnsi" w:hAnsiTheme="minorHAnsi" w:cstheme="minorHAnsi"/>
                <w:color w:val="FF0000"/>
                <w:sz w:val="24"/>
                <w:szCs w:val="24"/>
              </w:rPr>
            </w:pPr>
            <w:r w:rsidRPr="00CD06E0">
              <w:rPr>
                <w:rFonts w:asciiTheme="minorHAnsi" w:hAnsiTheme="minorHAnsi" w:cstheme="minorHAnsi"/>
                <w:sz w:val="24"/>
                <w:szCs w:val="24"/>
              </w:rPr>
              <w:t>Atingir satisfatoriamente os objetivos propostos.</w:t>
            </w:r>
            <w:r w:rsidRPr="00CD06E0">
              <w:rPr>
                <w:rFonts w:asciiTheme="minorHAnsi" w:hAnsiTheme="minorHAnsi" w:cstheme="minorHAnsi"/>
                <w:color w:val="FF0000"/>
                <w:sz w:val="24"/>
                <w:szCs w:val="24"/>
              </w:rPr>
              <w:t xml:space="preserve"> </w:t>
            </w:r>
          </w:p>
          <w:p w:rsidR="00CD06E0" w:rsidRPr="00CD06E0" w:rsidRDefault="00CD06E0" w:rsidP="00CD06E0">
            <w:pPr>
              <w:rPr>
                <w:rFonts w:asciiTheme="minorHAnsi" w:hAnsiTheme="minorHAnsi" w:cstheme="minorHAnsi"/>
                <w:color w:val="000080"/>
                <w:sz w:val="24"/>
                <w:szCs w:val="24"/>
              </w:rPr>
            </w:pPr>
          </w:p>
          <w:p w:rsidR="00CD06E0" w:rsidRPr="00CD06E0" w:rsidRDefault="00CD06E0" w:rsidP="00CD06E0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CD06E0">
              <w:rPr>
                <w:rFonts w:asciiTheme="minorHAnsi" w:hAnsiTheme="minorHAnsi" w:cstheme="minorHAnsi"/>
                <w:sz w:val="24"/>
                <w:szCs w:val="24"/>
              </w:rPr>
              <w:t>Obter dados corretos de catálogos, manuais. Tabelas e normas.</w:t>
            </w:r>
          </w:p>
          <w:p w:rsidR="00CD06E0" w:rsidRPr="00F50060" w:rsidRDefault="00CD06E0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</w:tr>
    </w:tbl>
    <w:p w:rsidR="001C2BD5" w:rsidRDefault="001C2BD5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 Previstas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04497C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04497C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04497C" w:rsidRPr="00CD06E0" w:rsidRDefault="0004497C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04497C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04497C" w:rsidRPr="00CD06E0" w:rsidRDefault="0004497C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04497C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04497C" w:rsidRPr="00CD06E0" w:rsidRDefault="0004497C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04497C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CD06E0" w:rsidRDefault="00CD06E0" w:rsidP="00CD06E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lastRenderedPageBreak/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9C5D90" w:rsidRDefault="009C5D90" w:rsidP="009C5D9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Apostila do professor.</w:t>
            </w:r>
          </w:p>
          <w:p w:rsidR="009C5D90" w:rsidRDefault="009C5D90" w:rsidP="009C5D90">
            <w:pPr>
              <w:rPr>
                <w:rFonts w:ascii="Arial" w:hAnsi="Arial" w:cs="Arial"/>
              </w:rPr>
            </w:pPr>
          </w:p>
          <w:p w:rsidR="009C5D90" w:rsidRDefault="009C5D90" w:rsidP="009C5D9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Lista de exercícios do conteúdo.</w:t>
            </w:r>
          </w:p>
          <w:p w:rsidR="009C5D90" w:rsidRDefault="009C5D90" w:rsidP="009C5D90">
            <w:pPr>
              <w:rPr>
                <w:rFonts w:ascii="Arial" w:hAnsi="Arial" w:cs="Arial"/>
              </w:rPr>
            </w:pPr>
          </w:p>
          <w:p w:rsidR="009C5D90" w:rsidRDefault="009C5D90" w:rsidP="009C5D9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Uso de catálogos de fabricantes.</w:t>
            </w:r>
          </w:p>
          <w:p w:rsidR="009C5D90" w:rsidRDefault="009C5D90" w:rsidP="009C5D90">
            <w:pPr>
              <w:rPr>
                <w:rFonts w:ascii="Arial" w:hAnsi="Arial" w:cs="Arial"/>
              </w:rPr>
            </w:pPr>
          </w:p>
          <w:p w:rsidR="009C5D90" w:rsidRDefault="009C5D90" w:rsidP="009C5D90">
            <w:pPr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>Uso de data-show e vídeos didáticos.</w:t>
            </w:r>
          </w:p>
          <w:p w:rsidR="009C5D90" w:rsidRPr="009C5D90" w:rsidRDefault="009C5D90" w:rsidP="009C5D90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9C5D90">
              <w:rPr>
                <w:rFonts w:ascii="Arial" w:hAnsi="Arial" w:cs="Arial"/>
                <w:color w:val="FF0000"/>
                <w:sz w:val="22"/>
                <w:szCs w:val="22"/>
                <w:u w:val="single"/>
              </w:rPr>
              <w:t>Bibliografia para referência</w:t>
            </w:r>
            <w:r w:rsidRPr="009C5D90">
              <w:rPr>
                <w:rFonts w:ascii="Arial" w:hAnsi="Arial" w:cs="Arial"/>
                <w:color w:val="FF0000"/>
                <w:sz w:val="22"/>
                <w:szCs w:val="22"/>
              </w:rPr>
              <w:t>:</w:t>
            </w:r>
          </w:p>
          <w:p w:rsidR="00850B90" w:rsidRPr="009C5D90" w:rsidRDefault="00AA1F19" w:rsidP="009C5D90">
            <w:pPr>
              <w:numPr>
                <w:ilvl w:val="0"/>
                <w:numId w:val="3"/>
              </w:num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9C5D90">
              <w:rPr>
                <w:rFonts w:ascii="Arial" w:hAnsi="Arial" w:cs="Arial"/>
                <w:color w:val="FF0000"/>
                <w:sz w:val="22"/>
                <w:szCs w:val="22"/>
                <w:u w:val="single"/>
              </w:rPr>
              <w:t xml:space="preserve">Tecnologia Mecânica – Processos de Fabricação e Tratamento </w:t>
            </w:r>
            <w:r w:rsidRPr="009C5D90">
              <w:rPr>
                <w:rFonts w:ascii="Arial" w:hAnsi="Arial" w:cs="Arial"/>
                <w:color w:val="FF0000"/>
                <w:sz w:val="22"/>
                <w:szCs w:val="22"/>
              </w:rPr>
              <w:t>– Vicente Chiaverini – Ed. MacGraw Hill – 2ª Edição.</w:t>
            </w:r>
          </w:p>
          <w:p w:rsidR="00850B90" w:rsidRPr="009C5D90" w:rsidRDefault="00AA1F19" w:rsidP="009C5D90">
            <w:pPr>
              <w:numPr>
                <w:ilvl w:val="0"/>
                <w:numId w:val="3"/>
              </w:num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9C5D90">
              <w:rPr>
                <w:rFonts w:ascii="Arial" w:hAnsi="Arial" w:cs="Arial"/>
                <w:color w:val="FF0000"/>
                <w:sz w:val="22"/>
                <w:szCs w:val="22"/>
                <w:u w:val="single"/>
              </w:rPr>
              <w:t xml:space="preserve">Metalografia dos Produtos Siderúrgicos Comum </w:t>
            </w:r>
            <w:r w:rsidRPr="009C5D90">
              <w:rPr>
                <w:rFonts w:ascii="Arial" w:hAnsi="Arial" w:cs="Arial"/>
                <w:color w:val="FF0000"/>
                <w:sz w:val="22"/>
                <w:szCs w:val="22"/>
              </w:rPr>
              <w:t>– Hubertus Colpaert – Ed. Edgard Blücher Ltda – 3ª Edição.</w:t>
            </w:r>
          </w:p>
          <w:p w:rsidR="00850B90" w:rsidRPr="009C5D90" w:rsidRDefault="00AA1F19" w:rsidP="009C5D90">
            <w:pPr>
              <w:numPr>
                <w:ilvl w:val="0"/>
                <w:numId w:val="3"/>
              </w:num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9C5D90">
              <w:rPr>
                <w:rFonts w:ascii="Arial" w:hAnsi="Arial" w:cs="Arial"/>
                <w:color w:val="FF0000"/>
                <w:sz w:val="22"/>
                <w:szCs w:val="22"/>
                <w:u w:val="single"/>
              </w:rPr>
              <w:t xml:space="preserve">Aços e Ferros Fundidos </w:t>
            </w:r>
            <w:r w:rsidRPr="009C5D90">
              <w:rPr>
                <w:rFonts w:ascii="Arial" w:hAnsi="Arial" w:cs="Arial"/>
                <w:color w:val="FF0000"/>
                <w:sz w:val="22"/>
                <w:szCs w:val="22"/>
              </w:rPr>
              <w:t xml:space="preserve">– Vicente Chiaverini – Ed. ABM. 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C73A5F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9C5D90" w:rsidRDefault="009C5D90" w:rsidP="009C5D90">
            <w:pPr>
              <w:rPr>
                <w:rFonts w:ascii="Arial" w:hAnsi="Arial" w:cs="Arial"/>
              </w:rPr>
            </w:pPr>
          </w:p>
          <w:p w:rsidR="009C5D90" w:rsidRDefault="009C5D90" w:rsidP="009C5D9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Elaboração de relatórios baseados nessas experiências.</w:t>
            </w:r>
          </w:p>
          <w:p w:rsidR="009C5D90" w:rsidRDefault="009C5D90" w:rsidP="009C5D90">
            <w:pPr>
              <w:rPr>
                <w:rFonts w:ascii="Arial" w:hAnsi="Arial" w:cs="Arial"/>
              </w:rPr>
            </w:pPr>
          </w:p>
          <w:p w:rsidR="008D2C20" w:rsidRPr="00C73A5F" w:rsidRDefault="009C5D9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  <w:r>
              <w:rPr>
                <w:rFonts w:ascii="Arial" w:hAnsi="Arial" w:cs="Arial"/>
              </w:rPr>
              <w:t>Realização de pesquisa para complementação das atividades práticas.</w:t>
            </w: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9C5D90" w:rsidRDefault="009C5D90" w:rsidP="009C5D9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Recuperação contínua com exercícios de aplicação de grau de dificuldade crescente.</w:t>
            </w:r>
          </w:p>
          <w:p w:rsidR="001C2BD5" w:rsidRPr="009C5D90" w:rsidRDefault="009C5D90" w:rsidP="009C5D9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Trabalho de pesquisa e de soluções de problema Individual e em grupo.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professor:</w:t>
            </w:r>
            <w:r w:rsidR="009C5D90">
              <w:rPr>
                <w:rFonts w:ascii="Arial" w:hAnsi="Arial" w:cs="Arial"/>
                <w:sz w:val="22"/>
                <w:szCs w:val="22"/>
              </w:rPr>
              <w:t>Marcos A. Gasparin dos Santos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1C2BD5" w:rsidRPr="0047539C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  <w:r w:rsidR="009C5D90">
              <w:rPr>
                <w:rFonts w:ascii="Arial" w:hAnsi="Arial" w:cs="Arial"/>
                <w:sz w:val="22"/>
                <w:szCs w:val="22"/>
              </w:rPr>
              <w:t xml:space="preserve"> Reinaldo Soeiro de Faria Filho</w:t>
            </w:r>
          </w:p>
          <w:p w:rsidR="008D2C20" w:rsidRDefault="001C2BD5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Assinatura:                                                                                        Data: </w:t>
            </w:r>
            <w:r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56B0" w:rsidRDefault="002A56B0">
      <w:r>
        <w:separator/>
      </w:r>
    </w:p>
  </w:endnote>
  <w:endnote w:type="continuationSeparator" w:id="0">
    <w:p w:rsidR="002A56B0" w:rsidRDefault="002A5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C750CB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56B0" w:rsidRDefault="002A56B0">
      <w:r>
        <w:separator/>
      </w:r>
    </w:p>
  </w:footnote>
  <w:footnote w:type="continuationSeparator" w:id="0">
    <w:p w:rsidR="002A56B0" w:rsidRDefault="002A56B0">
      <w:r>
        <w:continuationSeparator/>
      </w:r>
    </w:p>
  </w:footnote>
  <w:footnote w:id="1">
    <w:p w:rsidR="003E7980" w:rsidRDefault="003E7980" w:rsidP="003E7980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C750CB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A63C02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19050" t="0" r="0" b="0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A63C02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1905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641013D0"/>
    <w:multiLevelType w:val="hybridMultilevel"/>
    <w:tmpl w:val="879E40F2"/>
    <w:lvl w:ilvl="0" w:tplc="EC16BF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1D0482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E34114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ACE627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72681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09280A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1CE6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0445A6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826A86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71EB4"/>
    <w:rsid w:val="00012663"/>
    <w:rsid w:val="00034406"/>
    <w:rsid w:val="0004497C"/>
    <w:rsid w:val="00061E67"/>
    <w:rsid w:val="00062359"/>
    <w:rsid w:val="00063E45"/>
    <w:rsid w:val="00070846"/>
    <w:rsid w:val="00084E17"/>
    <w:rsid w:val="00092D74"/>
    <w:rsid w:val="00093339"/>
    <w:rsid w:val="00095361"/>
    <w:rsid w:val="000B1065"/>
    <w:rsid w:val="000B2AF3"/>
    <w:rsid w:val="000B2EEA"/>
    <w:rsid w:val="000B7051"/>
    <w:rsid w:val="000E283D"/>
    <w:rsid w:val="000E38D2"/>
    <w:rsid w:val="000E57D5"/>
    <w:rsid w:val="000F15B3"/>
    <w:rsid w:val="001030DE"/>
    <w:rsid w:val="00103B84"/>
    <w:rsid w:val="00116BEB"/>
    <w:rsid w:val="00125125"/>
    <w:rsid w:val="00126F9A"/>
    <w:rsid w:val="00127264"/>
    <w:rsid w:val="001361D9"/>
    <w:rsid w:val="0014200F"/>
    <w:rsid w:val="00144225"/>
    <w:rsid w:val="00152792"/>
    <w:rsid w:val="00184EA1"/>
    <w:rsid w:val="00194768"/>
    <w:rsid w:val="001A0B55"/>
    <w:rsid w:val="001A7513"/>
    <w:rsid w:val="001B651A"/>
    <w:rsid w:val="001B703E"/>
    <w:rsid w:val="001C2BD5"/>
    <w:rsid w:val="001C49A2"/>
    <w:rsid w:val="001D146E"/>
    <w:rsid w:val="001E295E"/>
    <w:rsid w:val="001F042E"/>
    <w:rsid w:val="00202696"/>
    <w:rsid w:val="0020718D"/>
    <w:rsid w:val="002076D9"/>
    <w:rsid w:val="00207D6E"/>
    <w:rsid w:val="00212BF2"/>
    <w:rsid w:val="002150E1"/>
    <w:rsid w:val="00217178"/>
    <w:rsid w:val="002464F7"/>
    <w:rsid w:val="00264D2D"/>
    <w:rsid w:val="002726FC"/>
    <w:rsid w:val="002915C9"/>
    <w:rsid w:val="00297C81"/>
    <w:rsid w:val="002A56B0"/>
    <w:rsid w:val="002B35AF"/>
    <w:rsid w:val="002E70EF"/>
    <w:rsid w:val="002F6F20"/>
    <w:rsid w:val="003002C7"/>
    <w:rsid w:val="00315070"/>
    <w:rsid w:val="00336210"/>
    <w:rsid w:val="00336FC3"/>
    <w:rsid w:val="0034059D"/>
    <w:rsid w:val="0034266E"/>
    <w:rsid w:val="0034602B"/>
    <w:rsid w:val="0038377B"/>
    <w:rsid w:val="003B3D7B"/>
    <w:rsid w:val="003B6873"/>
    <w:rsid w:val="003B7B6C"/>
    <w:rsid w:val="003C445F"/>
    <w:rsid w:val="003C5C83"/>
    <w:rsid w:val="003E7980"/>
    <w:rsid w:val="003F4859"/>
    <w:rsid w:val="003F5649"/>
    <w:rsid w:val="00407F78"/>
    <w:rsid w:val="00422E8F"/>
    <w:rsid w:val="00433FE7"/>
    <w:rsid w:val="0044587F"/>
    <w:rsid w:val="00452C67"/>
    <w:rsid w:val="004549D9"/>
    <w:rsid w:val="00460C27"/>
    <w:rsid w:val="00471EB4"/>
    <w:rsid w:val="00473C6E"/>
    <w:rsid w:val="004751FC"/>
    <w:rsid w:val="0047539C"/>
    <w:rsid w:val="0048037F"/>
    <w:rsid w:val="00482F44"/>
    <w:rsid w:val="00492338"/>
    <w:rsid w:val="00493831"/>
    <w:rsid w:val="004A24DC"/>
    <w:rsid w:val="004A34D5"/>
    <w:rsid w:val="004A399F"/>
    <w:rsid w:val="004A62D3"/>
    <w:rsid w:val="004B25D0"/>
    <w:rsid w:val="004D17A7"/>
    <w:rsid w:val="004F069A"/>
    <w:rsid w:val="00504BDF"/>
    <w:rsid w:val="00516A08"/>
    <w:rsid w:val="00533160"/>
    <w:rsid w:val="00543C50"/>
    <w:rsid w:val="005512D5"/>
    <w:rsid w:val="005532D9"/>
    <w:rsid w:val="005621A1"/>
    <w:rsid w:val="00572BC6"/>
    <w:rsid w:val="00572DA5"/>
    <w:rsid w:val="00584AF2"/>
    <w:rsid w:val="005A10A0"/>
    <w:rsid w:val="005A2709"/>
    <w:rsid w:val="005B27A1"/>
    <w:rsid w:val="005B3BA9"/>
    <w:rsid w:val="00602808"/>
    <w:rsid w:val="00606101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6585A"/>
    <w:rsid w:val="00667640"/>
    <w:rsid w:val="006740B3"/>
    <w:rsid w:val="0067726B"/>
    <w:rsid w:val="00682B5D"/>
    <w:rsid w:val="006A6C10"/>
    <w:rsid w:val="006B4133"/>
    <w:rsid w:val="006D484C"/>
    <w:rsid w:val="006E330C"/>
    <w:rsid w:val="00707AE6"/>
    <w:rsid w:val="007103E5"/>
    <w:rsid w:val="00745027"/>
    <w:rsid w:val="0075744A"/>
    <w:rsid w:val="00761B43"/>
    <w:rsid w:val="007801BD"/>
    <w:rsid w:val="007900B3"/>
    <w:rsid w:val="00792CC7"/>
    <w:rsid w:val="007C1A13"/>
    <w:rsid w:val="007C5D5B"/>
    <w:rsid w:val="007D549A"/>
    <w:rsid w:val="007F348A"/>
    <w:rsid w:val="007F6ECF"/>
    <w:rsid w:val="00810F4F"/>
    <w:rsid w:val="00822C9E"/>
    <w:rsid w:val="00836DED"/>
    <w:rsid w:val="00840443"/>
    <w:rsid w:val="00850B90"/>
    <w:rsid w:val="008614BF"/>
    <w:rsid w:val="00872F84"/>
    <w:rsid w:val="0088423E"/>
    <w:rsid w:val="00896E14"/>
    <w:rsid w:val="008A5BDF"/>
    <w:rsid w:val="008B2D49"/>
    <w:rsid w:val="008B5D0E"/>
    <w:rsid w:val="008D2C20"/>
    <w:rsid w:val="008D7713"/>
    <w:rsid w:val="008E7E9B"/>
    <w:rsid w:val="008F793F"/>
    <w:rsid w:val="00906928"/>
    <w:rsid w:val="00906B42"/>
    <w:rsid w:val="009168F8"/>
    <w:rsid w:val="00916DAA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8407A"/>
    <w:rsid w:val="00993617"/>
    <w:rsid w:val="00997E1B"/>
    <w:rsid w:val="009A04B4"/>
    <w:rsid w:val="009A1239"/>
    <w:rsid w:val="009A4C16"/>
    <w:rsid w:val="009B34E0"/>
    <w:rsid w:val="009C5D90"/>
    <w:rsid w:val="009D4EA3"/>
    <w:rsid w:val="009D5749"/>
    <w:rsid w:val="009F0BE3"/>
    <w:rsid w:val="00A0288B"/>
    <w:rsid w:val="00A15B00"/>
    <w:rsid w:val="00A26529"/>
    <w:rsid w:val="00A27943"/>
    <w:rsid w:val="00A34BEB"/>
    <w:rsid w:val="00A55AE4"/>
    <w:rsid w:val="00A63521"/>
    <w:rsid w:val="00A63C02"/>
    <w:rsid w:val="00A72085"/>
    <w:rsid w:val="00A73F59"/>
    <w:rsid w:val="00A7796C"/>
    <w:rsid w:val="00A93D42"/>
    <w:rsid w:val="00A96575"/>
    <w:rsid w:val="00AA1F19"/>
    <w:rsid w:val="00AB0A89"/>
    <w:rsid w:val="00AB6AF0"/>
    <w:rsid w:val="00AF0682"/>
    <w:rsid w:val="00AF2252"/>
    <w:rsid w:val="00B03B43"/>
    <w:rsid w:val="00B03D35"/>
    <w:rsid w:val="00B152CD"/>
    <w:rsid w:val="00B23207"/>
    <w:rsid w:val="00B26CF0"/>
    <w:rsid w:val="00B3616D"/>
    <w:rsid w:val="00B37296"/>
    <w:rsid w:val="00B45911"/>
    <w:rsid w:val="00B533FB"/>
    <w:rsid w:val="00B561FB"/>
    <w:rsid w:val="00B603C7"/>
    <w:rsid w:val="00B77CB6"/>
    <w:rsid w:val="00B919E6"/>
    <w:rsid w:val="00B91AEC"/>
    <w:rsid w:val="00BA0D0B"/>
    <w:rsid w:val="00BB0F76"/>
    <w:rsid w:val="00BB692F"/>
    <w:rsid w:val="00BC7997"/>
    <w:rsid w:val="00BF12F7"/>
    <w:rsid w:val="00BF2DCD"/>
    <w:rsid w:val="00C04AA3"/>
    <w:rsid w:val="00C1224E"/>
    <w:rsid w:val="00C15A90"/>
    <w:rsid w:val="00C17BA1"/>
    <w:rsid w:val="00C536E3"/>
    <w:rsid w:val="00C56A2C"/>
    <w:rsid w:val="00C73A5F"/>
    <w:rsid w:val="00C750CB"/>
    <w:rsid w:val="00CB22C9"/>
    <w:rsid w:val="00CB4758"/>
    <w:rsid w:val="00CB4EFC"/>
    <w:rsid w:val="00CD06E0"/>
    <w:rsid w:val="00D0106B"/>
    <w:rsid w:val="00D0314E"/>
    <w:rsid w:val="00D0525A"/>
    <w:rsid w:val="00D1218A"/>
    <w:rsid w:val="00D14BF0"/>
    <w:rsid w:val="00D17133"/>
    <w:rsid w:val="00D20DBD"/>
    <w:rsid w:val="00D31F09"/>
    <w:rsid w:val="00D3686E"/>
    <w:rsid w:val="00D63D2E"/>
    <w:rsid w:val="00D755F0"/>
    <w:rsid w:val="00D95D19"/>
    <w:rsid w:val="00DA1198"/>
    <w:rsid w:val="00DB41D3"/>
    <w:rsid w:val="00DB5633"/>
    <w:rsid w:val="00DC16AF"/>
    <w:rsid w:val="00DC240B"/>
    <w:rsid w:val="00DD7AAB"/>
    <w:rsid w:val="00DF5939"/>
    <w:rsid w:val="00E049CF"/>
    <w:rsid w:val="00E060B2"/>
    <w:rsid w:val="00E10B8A"/>
    <w:rsid w:val="00E12829"/>
    <w:rsid w:val="00E351E1"/>
    <w:rsid w:val="00E6782F"/>
    <w:rsid w:val="00E70AE4"/>
    <w:rsid w:val="00E91FEA"/>
    <w:rsid w:val="00E973D2"/>
    <w:rsid w:val="00EA5ADA"/>
    <w:rsid w:val="00EA5AEB"/>
    <w:rsid w:val="00EC0D1C"/>
    <w:rsid w:val="00ED21BF"/>
    <w:rsid w:val="00EF1D41"/>
    <w:rsid w:val="00EF2E96"/>
    <w:rsid w:val="00EF766B"/>
    <w:rsid w:val="00F24159"/>
    <w:rsid w:val="00F423A0"/>
    <w:rsid w:val="00F45A77"/>
    <w:rsid w:val="00F50060"/>
    <w:rsid w:val="00F70FF9"/>
    <w:rsid w:val="00F76945"/>
    <w:rsid w:val="00F84746"/>
    <w:rsid w:val="00F85071"/>
    <w:rsid w:val="00F937A9"/>
    <w:rsid w:val="00FA3008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06235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623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9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6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0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4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0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8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998537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77892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342458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8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8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F01A89-69DB-4EC1-82F1-A71C166743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1354</Words>
  <Characters>7314</Characters>
  <Application>Microsoft Office Word</Application>
  <DocSecurity>0</DocSecurity>
  <Lines>60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CENTRO PAULA SOUZA</Company>
  <LinksUpToDate>false</LinksUpToDate>
  <CharactersWithSpaces>8651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Reinaldo Soeiro de Faria Filho</cp:lastModifiedBy>
  <cp:revision>9</cp:revision>
  <cp:lastPrinted>2013-10-16T12:19:00Z</cp:lastPrinted>
  <dcterms:created xsi:type="dcterms:W3CDTF">2016-02-13T17:10:00Z</dcterms:created>
  <dcterms:modified xsi:type="dcterms:W3CDTF">2016-03-21T13:18:00Z</dcterms:modified>
</cp:coreProperties>
</file>